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АДМИНИСТРАЦИЯ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 сельского поселения «Деревня Варваровка»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         ПОСТАНОВЛЕНИЕ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09 октября 2020 года                                                                    № 21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представленный отчет об исполнении бюджета сельского поселения «Деревня Варваровка» за 9 месяцев 2020 года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                        ПОСТАНОВЛЯЕТ: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9 месяцев 2020 год по расходам в сумме 2860929 рублей 50 копеек, по доходам в сумме      2761728 рубля 77 копеек.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   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 о.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главы администрации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</w:t>
      </w:r>
      <w:r>
        <w:rPr>
          <w:b/>
          <w:bCs/>
          <w:color w:val="212121"/>
          <w:sz w:val="21"/>
          <w:szCs w:val="21"/>
        </w:rPr>
        <w:t>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М.А. Романов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     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Варваровка» за 9 месяцев 2020 год.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1.Доходы.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За 9 месяцев 2020 год в бюджет сельского поселения «Деревня Варваровка» поступило доходов в сумме 2761728 </w:t>
      </w:r>
      <w:r>
        <w:rPr>
          <w:b/>
          <w:bCs/>
          <w:color w:val="212121"/>
          <w:sz w:val="21"/>
          <w:szCs w:val="21"/>
        </w:rPr>
        <w:t>руб. </w:t>
      </w:r>
      <w:r>
        <w:rPr>
          <w:color w:val="212121"/>
          <w:sz w:val="21"/>
          <w:szCs w:val="21"/>
        </w:rPr>
        <w:t>77</w:t>
      </w:r>
      <w:r>
        <w:rPr>
          <w:b/>
          <w:bCs/>
          <w:color w:val="212121"/>
          <w:sz w:val="21"/>
          <w:szCs w:val="21"/>
        </w:rPr>
        <w:t> коп</w:t>
      </w:r>
      <w:r>
        <w:rPr>
          <w:color w:val="212121"/>
          <w:sz w:val="21"/>
          <w:szCs w:val="21"/>
        </w:rPr>
        <w:t xml:space="preserve">., что составило   74,51% от уточненного годового плана </w:t>
      </w:r>
      <w:proofErr w:type="gramStart"/>
      <w:r>
        <w:rPr>
          <w:color w:val="212121"/>
          <w:sz w:val="21"/>
          <w:szCs w:val="21"/>
        </w:rPr>
        <w:t>( 3706299</w:t>
      </w:r>
      <w:proofErr w:type="gramEnd"/>
      <w:r>
        <w:rPr>
          <w:color w:val="212121"/>
          <w:sz w:val="21"/>
          <w:szCs w:val="21"/>
        </w:rPr>
        <w:t>   руб.11 коп. ).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983248 руб. 03 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898376 руб. 76 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2.Расходы.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9 месяцев 2020 год расходы составили в сумме </w:t>
      </w:r>
      <w:r>
        <w:rPr>
          <w:b/>
          <w:bCs/>
          <w:color w:val="212121"/>
          <w:sz w:val="21"/>
          <w:szCs w:val="21"/>
        </w:rPr>
        <w:t>2860929 руб. 50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68,00% от уточненного годового плана (4239074руб. 49 коп.)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– </w:t>
      </w:r>
      <w:r>
        <w:rPr>
          <w:b/>
          <w:bCs/>
          <w:color w:val="212121"/>
          <w:sz w:val="21"/>
          <w:szCs w:val="21"/>
        </w:rPr>
        <w:t>1343021 руб. 40 коп</w:t>
      </w:r>
      <w:r>
        <w:rPr>
          <w:color w:val="212121"/>
          <w:sz w:val="21"/>
          <w:szCs w:val="21"/>
        </w:rPr>
        <w:t>.,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Расходы по ЖКХ (благоустройство) составили -</w:t>
      </w:r>
      <w:r>
        <w:rPr>
          <w:b/>
          <w:bCs/>
          <w:color w:val="212121"/>
          <w:sz w:val="21"/>
          <w:szCs w:val="21"/>
        </w:rPr>
        <w:t>665395 руб. 65 коп</w:t>
      </w:r>
      <w:r>
        <w:rPr>
          <w:color w:val="212121"/>
          <w:sz w:val="21"/>
          <w:szCs w:val="21"/>
        </w:rPr>
        <w:t>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</w:t>
      </w:r>
      <w:r>
        <w:rPr>
          <w:b/>
          <w:bCs/>
          <w:color w:val="212121"/>
          <w:sz w:val="21"/>
          <w:szCs w:val="21"/>
        </w:rPr>
        <w:t>79630 руб.00 коп</w:t>
      </w:r>
      <w:r>
        <w:rPr>
          <w:color w:val="212121"/>
          <w:sz w:val="21"/>
          <w:szCs w:val="21"/>
        </w:rPr>
        <w:t>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 </w:t>
      </w:r>
      <w:r>
        <w:rPr>
          <w:b/>
          <w:bCs/>
          <w:color w:val="212121"/>
          <w:sz w:val="21"/>
          <w:szCs w:val="21"/>
        </w:rPr>
        <w:t>626609 руб.25коп.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 </w:t>
      </w:r>
      <w:r>
        <w:rPr>
          <w:b/>
          <w:bCs/>
          <w:color w:val="212121"/>
          <w:sz w:val="21"/>
          <w:szCs w:val="21"/>
        </w:rPr>
        <w:t>36961 руб.48коп.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 </w:t>
      </w:r>
      <w:r>
        <w:rPr>
          <w:b/>
          <w:bCs/>
          <w:color w:val="212121"/>
          <w:sz w:val="21"/>
          <w:szCs w:val="21"/>
        </w:rPr>
        <w:t>28700 руб. 55 коп</w:t>
      </w:r>
      <w:r>
        <w:rPr>
          <w:color w:val="212121"/>
          <w:sz w:val="21"/>
          <w:szCs w:val="21"/>
        </w:rPr>
        <w:t>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учету-</w:t>
      </w:r>
      <w:r>
        <w:rPr>
          <w:b/>
          <w:bCs/>
          <w:color w:val="212121"/>
          <w:sz w:val="21"/>
          <w:szCs w:val="21"/>
        </w:rPr>
        <w:t>4743руб.17коп.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ГО и ЧС-</w:t>
      </w:r>
      <w:r>
        <w:rPr>
          <w:b/>
          <w:bCs/>
          <w:color w:val="212121"/>
          <w:sz w:val="21"/>
          <w:szCs w:val="21"/>
        </w:rPr>
        <w:t>750 руб.00коп.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выборам-</w:t>
      </w:r>
      <w:r>
        <w:rPr>
          <w:b/>
          <w:bCs/>
          <w:color w:val="212121"/>
          <w:sz w:val="21"/>
          <w:szCs w:val="21"/>
        </w:rPr>
        <w:t>75118 руб.00коп.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ИНФОРМАЦИЯ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содержании органов местного самоуправления за 9 месяцев 2020 год.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9 месяцев 2020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 </w:t>
      </w:r>
      <w:r>
        <w:rPr>
          <w:b/>
          <w:bCs/>
          <w:color w:val="212121"/>
          <w:sz w:val="21"/>
          <w:szCs w:val="21"/>
        </w:rPr>
        <w:t>1343021руб. 40 коп</w:t>
      </w:r>
      <w:r>
        <w:rPr>
          <w:color w:val="212121"/>
          <w:sz w:val="21"/>
          <w:szCs w:val="21"/>
        </w:rPr>
        <w:t>., из них: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- 422358 руб.34 коп. – заработная плата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- 120731 руб. 42 коп. – начисления на заработную плату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- 8452руб. 13 коп. – услуги связи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- 54975 руб. 35 коп. – коммунальные услуги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- 10400руб. 00 коп. – работы, услуги по содержанию имущества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- 85675 руб. 36 коп. – прочие работы, услуги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  - 566382руб.00 </w:t>
      </w:r>
      <w:proofErr w:type="gramStart"/>
      <w:r>
        <w:rPr>
          <w:color w:val="212121"/>
          <w:sz w:val="21"/>
          <w:szCs w:val="21"/>
        </w:rPr>
        <w:t>коп.-</w:t>
      </w:r>
      <w:proofErr w:type="gramEnd"/>
      <w:r>
        <w:rPr>
          <w:color w:val="212121"/>
          <w:sz w:val="21"/>
          <w:szCs w:val="21"/>
        </w:rPr>
        <w:t xml:space="preserve"> покупка основных средств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- 72904руб. 50 коп. – покупка материальных запасов</w:t>
      </w:r>
    </w:p>
    <w:p w:rsidR="00035214" w:rsidRDefault="00035214" w:rsidP="0003521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   - 1142руб. 30 коп. – прочие расходы</w:t>
      </w:r>
    </w:p>
    <w:p w:rsidR="001B067F" w:rsidRPr="00035214" w:rsidRDefault="001B067F" w:rsidP="00035214">
      <w:bookmarkStart w:id="0" w:name="_GoBack"/>
      <w:bookmarkEnd w:id="0"/>
    </w:p>
    <w:sectPr w:rsidR="001B067F" w:rsidRPr="0003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1B067F"/>
    <w:rsid w:val="004832B8"/>
    <w:rsid w:val="009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2023-05-19T12:42:00Z</dcterms:created>
  <dcterms:modified xsi:type="dcterms:W3CDTF">2023-05-19T12:42:00Z</dcterms:modified>
</cp:coreProperties>
</file>