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11 октября 2019 года                                                                    № 25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Рассмотрев представленный отчет об исполнении бюджета сельского поселения «Деревня Варваровка» за 9 месяцев 2019 года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                     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ПОСТАНОВЛЯЕТ: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                          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отчет об исполнении бюджета сельского поселения «Деревня Варваровка» за 9 месяцев 2019 год по расходам в сумме 1697111 рублей 26 копеек, по доходам в сумме      1820360 рубля 71 копейка.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   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</w:t>
      </w:r>
      <w:r>
        <w:rPr>
          <w:b/>
          <w:bCs/>
          <w:color w:val="212121"/>
          <w:sz w:val="21"/>
          <w:szCs w:val="21"/>
        </w:rPr>
        <w:t>   </w:t>
      </w:r>
      <w:proofErr w:type="gramEnd"/>
      <w:r>
        <w:rPr>
          <w:b/>
          <w:bCs/>
          <w:color w:val="212121"/>
          <w:sz w:val="21"/>
          <w:szCs w:val="21"/>
        </w:rPr>
        <w:t>                                                        </w:t>
      </w:r>
      <w:r>
        <w:rPr>
          <w:color w:val="212121"/>
          <w:sz w:val="21"/>
          <w:szCs w:val="21"/>
        </w:rPr>
        <w:t>М.А. Романов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     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Пояснительная записка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исполнении бюджета сельского поселения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«Деревня Варваровка» за 9 месяцев 2019 год.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1.Доходы.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За 9 месяцев 2019 год в бюджет сельского поселения «Деревня Варваровка» поступило доходов в сумме   1820360 </w:t>
      </w:r>
      <w:r>
        <w:rPr>
          <w:b/>
          <w:bCs/>
          <w:color w:val="212121"/>
          <w:sz w:val="21"/>
          <w:szCs w:val="21"/>
        </w:rPr>
        <w:t>руб. </w:t>
      </w:r>
      <w:r>
        <w:rPr>
          <w:color w:val="212121"/>
          <w:sz w:val="21"/>
          <w:szCs w:val="21"/>
        </w:rPr>
        <w:t>71</w:t>
      </w:r>
      <w:r>
        <w:rPr>
          <w:b/>
          <w:bCs/>
          <w:color w:val="212121"/>
          <w:sz w:val="21"/>
          <w:szCs w:val="21"/>
        </w:rPr>
        <w:t> коп</w:t>
      </w:r>
      <w:r>
        <w:rPr>
          <w:color w:val="212121"/>
          <w:sz w:val="21"/>
          <w:szCs w:val="21"/>
        </w:rPr>
        <w:t xml:space="preserve">., что составило   62,15% от уточненного годового плана </w:t>
      </w:r>
      <w:proofErr w:type="gramStart"/>
      <w:r>
        <w:rPr>
          <w:color w:val="212121"/>
          <w:sz w:val="21"/>
          <w:szCs w:val="21"/>
        </w:rPr>
        <w:t>( 2929121</w:t>
      </w:r>
      <w:proofErr w:type="gramEnd"/>
      <w:r>
        <w:rPr>
          <w:color w:val="212121"/>
          <w:sz w:val="21"/>
          <w:szCs w:val="21"/>
        </w:rPr>
        <w:t>   руб.50 коп. ).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Собственных доходов поступило в сумме 921983 руб. 95 коп.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Безвозмездные поступления: 898376 руб. 76 коп.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2.Расходы.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9 месяцев 2019 год расходы составили в сумме </w:t>
      </w:r>
      <w:r>
        <w:rPr>
          <w:b/>
          <w:bCs/>
          <w:color w:val="212121"/>
          <w:sz w:val="21"/>
          <w:szCs w:val="21"/>
        </w:rPr>
        <w:t>1697111 руб. 26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50,00% от уточненного годового плана (3437113руб. 40 коп.)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Расходы на центральный аппарат составили – </w:t>
      </w:r>
      <w:r>
        <w:rPr>
          <w:b/>
          <w:bCs/>
          <w:color w:val="212121"/>
          <w:sz w:val="21"/>
          <w:szCs w:val="21"/>
        </w:rPr>
        <w:t>777360 руб. 68 коп</w:t>
      </w:r>
      <w:r>
        <w:rPr>
          <w:color w:val="212121"/>
          <w:sz w:val="21"/>
          <w:szCs w:val="21"/>
        </w:rPr>
        <w:t>.,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</w:t>
      </w:r>
      <w:r>
        <w:rPr>
          <w:b/>
          <w:bCs/>
          <w:color w:val="212121"/>
          <w:sz w:val="21"/>
          <w:szCs w:val="21"/>
        </w:rPr>
        <w:t>304103 руб. 57 коп</w:t>
      </w:r>
      <w:r>
        <w:rPr>
          <w:color w:val="212121"/>
          <w:sz w:val="21"/>
          <w:szCs w:val="21"/>
        </w:rPr>
        <w:t>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</w:t>
      </w:r>
      <w:r>
        <w:rPr>
          <w:b/>
          <w:bCs/>
          <w:color w:val="212121"/>
          <w:sz w:val="21"/>
          <w:szCs w:val="21"/>
        </w:rPr>
        <w:t>61493 руб.31 коп</w:t>
      </w:r>
      <w:r>
        <w:rPr>
          <w:color w:val="212121"/>
          <w:sz w:val="21"/>
          <w:szCs w:val="21"/>
        </w:rPr>
        <w:t>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дорожному фонду составили – </w:t>
      </w:r>
      <w:r>
        <w:rPr>
          <w:b/>
          <w:bCs/>
          <w:color w:val="212121"/>
          <w:sz w:val="21"/>
          <w:szCs w:val="21"/>
        </w:rPr>
        <w:t>481967 руб.85коп.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СДК составили – </w:t>
      </w:r>
      <w:r>
        <w:rPr>
          <w:b/>
          <w:bCs/>
          <w:color w:val="212121"/>
          <w:sz w:val="21"/>
          <w:szCs w:val="21"/>
        </w:rPr>
        <w:t>38979 руб.20коп.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выплате доплаты к пенсии составили – </w:t>
      </w:r>
      <w:r>
        <w:rPr>
          <w:b/>
          <w:bCs/>
          <w:color w:val="212121"/>
          <w:sz w:val="21"/>
          <w:szCs w:val="21"/>
        </w:rPr>
        <w:t>28700 руб. 55 коп</w:t>
      </w:r>
      <w:r>
        <w:rPr>
          <w:color w:val="212121"/>
          <w:sz w:val="21"/>
          <w:szCs w:val="21"/>
        </w:rPr>
        <w:t>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воинскому учету-</w:t>
      </w:r>
      <w:r>
        <w:rPr>
          <w:b/>
          <w:bCs/>
          <w:color w:val="212121"/>
          <w:sz w:val="21"/>
          <w:szCs w:val="21"/>
        </w:rPr>
        <w:t>4506 руб.10коп.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ИНФОРМАЦИЯ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содержании органов местного самоуправления за 9 месяцев 2019 год.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органов местного самоуправления сельского поселения «Деревня Варваровка» по состоянию за 9 месяцев 2019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местного бюджета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 </w:t>
      </w:r>
      <w:r>
        <w:rPr>
          <w:b/>
          <w:bCs/>
          <w:color w:val="212121"/>
          <w:sz w:val="21"/>
          <w:szCs w:val="21"/>
        </w:rPr>
        <w:t>777360 руб. 68 коп</w:t>
      </w:r>
      <w:r>
        <w:rPr>
          <w:color w:val="212121"/>
          <w:sz w:val="21"/>
          <w:szCs w:val="21"/>
        </w:rPr>
        <w:t>., из них: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- 412763 руб.21 коп. – заработная плата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- 127021 руб. 11 коп. – начисления на заработную плату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- 7260руб. 59 коп. – услуги связи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- 82311 руб. 18 коп. – коммунальные услуги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- 16877руб. 00 коп. – работы, услуги по содержанию имущества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- 54630 руб. 00 коп. – прочие работы, услуги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- 75687руб. 00 коп. – покупка материальных запасов</w:t>
      </w:r>
    </w:p>
    <w:p w:rsidR="0096799D" w:rsidRDefault="0096799D" w:rsidP="0096799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- 810 руб. 59 коп. – прочие расходы</w:t>
      </w:r>
    </w:p>
    <w:p w:rsidR="001B067F" w:rsidRPr="0096799D" w:rsidRDefault="001B067F" w:rsidP="0096799D">
      <w:bookmarkStart w:id="0" w:name="_GoBack"/>
      <w:bookmarkEnd w:id="0"/>
    </w:p>
    <w:sectPr w:rsidR="001B067F" w:rsidRPr="0096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1B067F"/>
    <w:rsid w:val="004832B8"/>
    <w:rsid w:val="0096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2023-05-19T12:41:00Z</dcterms:created>
  <dcterms:modified xsi:type="dcterms:W3CDTF">2023-05-19T12:41:00Z</dcterms:modified>
</cp:coreProperties>
</file>