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8EB" w:rsidRPr="009D18EB" w:rsidRDefault="009D18EB" w:rsidP="009D18EB">
      <w:pPr>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shd w:val="clear" w:color="auto" w:fill="FFFFFF"/>
          <w:lang w:eastAsia="ru-RU"/>
        </w:rPr>
        <w:t> СЕЛЬСКАЯ ДУМА</w:t>
      </w:r>
    </w:p>
    <w:p w:rsidR="009D18EB" w:rsidRPr="009D18EB" w:rsidRDefault="009D18EB" w:rsidP="009D18EB">
      <w:pPr>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СЕЛЬСКОГО ПОСЕЛЕНИЯ «ДЕРЕВНЯ ВАРВАРОВКА»</w:t>
      </w:r>
    </w:p>
    <w:p w:rsidR="009D18EB" w:rsidRPr="009D18EB" w:rsidRDefault="009D18EB" w:rsidP="009D18EB">
      <w:pPr>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p w:rsidR="009D18EB" w:rsidRPr="009D18EB" w:rsidRDefault="009D18EB" w:rsidP="009D18EB">
      <w:pPr>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РЕШЕНИЕ</w:t>
      </w:r>
    </w:p>
    <w:p w:rsidR="009D18EB" w:rsidRPr="009D18EB" w:rsidRDefault="009D18EB" w:rsidP="009D18EB">
      <w:pPr>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от «25» января 2022 г.                                                                            № 49</w:t>
      </w:r>
    </w:p>
    <w:p w:rsidR="009D18EB" w:rsidRPr="009D18EB" w:rsidRDefault="009D18EB" w:rsidP="009D18E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b/>
          <w:bCs/>
          <w:color w:val="212121"/>
          <w:sz w:val="21"/>
          <w:szCs w:val="21"/>
          <w:lang w:eastAsia="ru-RU"/>
        </w:rPr>
        <w:t>Об утверждении Положения о порядке регистрации</w:t>
      </w:r>
    </w:p>
    <w:p w:rsidR="009D18EB" w:rsidRPr="009D18EB" w:rsidRDefault="009D18EB" w:rsidP="009D18E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b/>
          <w:bCs/>
          <w:color w:val="212121"/>
          <w:sz w:val="21"/>
          <w:szCs w:val="21"/>
          <w:lang w:eastAsia="ru-RU"/>
        </w:rPr>
        <w:t>устава территориального общественного самоуправления</w:t>
      </w:r>
    </w:p>
    <w:p w:rsidR="009D18EB" w:rsidRPr="009D18EB" w:rsidRDefault="009D18EB" w:rsidP="009D18E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b/>
          <w:bCs/>
          <w:color w:val="212121"/>
          <w:sz w:val="21"/>
          <w:szCs w:val="21"/>
          <w:lang w:eastAsia="ru-RU"/>
        </w:rPr>
        <w:t>в муниципальном образовании сельское поселение «Деревня Варваровка»</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b/>
          <w:bCs/>
          <w:color w:val="212121"/>
          <w:sz w:val="21"/>
          <w:szCs w:val="21"/>
          <w:lang w:eastAsia="ru-RU"/>
        </w:rPr>
        <w:t> </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b/>
          <w:bCs/>
          <w:color w:val="212121"/>
          <w:sz w:val="21"/>
          <w:szCs w:val="21"/>
          <w:lang w:eastAsia="ru-RU"/>
        </w:rPr>
        <w:t> </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В соответствии со статьей 27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сельского поселения «Деревня Варваровка»,</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p w:rsidR="009D18EB" w:rsidRPr="009D18EB" w:rsidRDefault="009D18EB" w:rsidP="009D18E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b/>
          <w:bCs/>
          <w:color w:val="212121"/>
          <w:sz w:val="21"/>
          <w:szCs w:val="21"/>
          <w:lang w:eastAsia="ru-RU"/>
        </w:rPr>
        <w:t>РЕШИЛА:</w:t>
      </w:r>
    </w:p>
    <w:p w:rsidR="009D18EB" w:rsidRPr="009D18EB" w:rsidRDefault="009D18EB" w:rsidP="009D18E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b/>
          <w:bCs/>
          <w:color w:val="212121"/>
          <w:sz w:val="21"/>
          <w:szCs w:val="21"/>
          <w:lang w:eastAsia="ru-RU"/>
        </w:rPr>
        <w:t> </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1. Утвердить Положение о порядке регистрации устава территориального общественного самоуправления в муниципальном образовании сельское поселение «Деревня Варваровка» (приложение).</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2. Настоящее Решение вступает в силу после его официального опубликования (обнародования).</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3. Контроль за исполнением настоящего решения возложить на администрацию сельского поселения «Деревня Варваровка».</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Глава сельского поселения</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xml:space="preserve">«Деревня </w:t>
      </w:r>
      <w:proofErr w:type="gramStart"/>
      <w:r w:rsidRPr="009D18EB">
        <w:rPr>
          <w:rFonts w:ascii="Times New Roman" w:eastAsia="Times New Roman" w:hAnsi="Times New Roman" w:cs="Times New Roman"/>
          <w:color w:val="212121"/>
          <w:sz w:val="21"/>
          <w:szCs w:val="21"/>
          <w:lang w:eastAsia="ru-RU"/>
        </w:rPr>
        <w:t>Варваровка»   </w:t>
      </w:r>
      <w:proofErr w:type="gramEnd"/>
      <w:r w:rsidRPr="009D18EB">
        <w:rPr>
          <w:rFonts w:ascii="Times New Roman" w:eastAsia="Times New Roman" w:hAnsi="Times New Roman" w:cs="Times New Roman"/>
          <w:color w:val="212121"/>
          <w:sz w:val="21"/>
          <w:szCs w:val="21"/>
          <w:lang w:eastAsia="ru-RU"/>
        </w:rPr>
        <w:t>                                                     А.В. Галанов</w:t>
      </w:r>
    </w:p>
    <w:p w:rsidR="009D18EB" w:rsidRPr="009D18EB" w:rsidRDefault="009D18EB" w:rsidP="009D18E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b/>
          <w:bCs/>
          <w:color w:val="26282F"/>
          <w:sz w:val="21"/>
          <w:szCs w:val="21"/>
          <w:lang w:eastAsia="ru-RU"/>
        </w:rPr>
        <w:t> </w:t>
      </w:r>
    </w:p>
    <w:p w:rsidR="009D18EB" w:rsidRPr="009D18EB" w:rsidRDefault="009D18EB" w:rsidP="009D18E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
    <w:p w:rsidR="009D18EB" w:rsidRPr="009D18EB" w:rsidRDefault="009D18EB" w:rsidP="009D18EB">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p w:rsidR="009D18EB" w:rsidRPr="009D18EB" w:rsidRDefault="009D18EB" w:rsidP="009D18EB">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Приложение</w:t>
      </w:r>
    </w:p>
    <w:p w:rsidR="009D18EB" w:rsidRPr="009D18EB" w:rsidRDefault="009D18EB" w:rsidP="009D18EB">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к решению сельского поселения «Деревня Варваровка» от 25.01.2022г. №49   ___</w:t>
      </w:r>
    </w:p>
    <w:p w:rsidR="009D18EB" w:rsidRPr="009D18EB" w:rsidRDefault="009D18EB" w:rsidP="009D18EB">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p w:rsidR="009D18EB" w:rsidRPr="009D18EB" w:rsidRDefault="009D18EB" w:rsidP="009D18EB">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p w:rsidR="009D18EB" w:rsidRPr="009D18EB" w:rsidRDefault="009D18EB" w:rsidP="009D18EB">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b/>
          <w:bCs/>
          <w:color w:val="212121"/>
          <w:sz w:val="21"/>
          <w:szCs w:val="21"/>
          <w:lang w:eastAsia="ru-RU"/>
        </w:rPr>
        <w:lastRenderedPageBreak/>
        <w:t> </w:t>
      </w:r>
    </w:p>
    <w:p w:rsidR="009D18EB" w:rsidRPr="009D18EB" w:rsidRDefault="009D18EB" w:rsidP="009D18E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b/>
          <w:bCs/>
          <w:color w:val="212121"/>
          <w:sz w:val="21"/>
          <w:szCs w:val="21"/>
          <w:lang w:eastAsia="ru-RU"/>
        </w:rPr>
        <w:t>ПОЛОЖЕНИЕ</w:t>
      </w:r>
    </w:p>
    <w:p w:rsidR="009D18EB" w:rsidRPr="009D18EB" w:rsidRDefault="009D18EB" w:rsidP="009D18E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b/>
          <w:bCs/>
          <w:color w:val="212121"/>
          <w:sz w:val="21"/>
          <w:szCs w:val="21"/>
          <w:lang w:eastAsia="ru-RU"/>
        </w:rPr>
        <w:t>о порядке регистрации устава территориального общественного самоуправления в муниципальном образовании сельское поселение «Деревня Варваровка»</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b/>
          <w:bCs/>
          <w:color w:val="212121"/>
          <w:sz w:val="21"/>
          <w:szCs w:val="21"/>
          <w:lang w:eastAsia="ru-RU"/>
        </w:rPr>
        <w:t> </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p w:rsidR="009D18EB" w:rsidRPr="009D18EB" w:rsidRDefault="009D18EB" w:rsidP="009D18E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b/>
          <w:bCs/>
          <w:color w:val="212121"/>
          <w:sz w:val="21"/>
          <w:szCs w:val="21"/>
          <w:lang w:eastAsia="ru-RU"/>
        </w:rPr>
        <w:t>1.     Общие положения</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1.1. Настоящее Положение о порядке регистрации устава территориального общественного самоуправления в муниципальном образовании сельское поселение «Деревня Варваровка» регулирует отношения, возникающие в связи с регистрацией устава территориального общественного самоуправления (далее - ТОС), внесением в него изменений и (или) дополнений в муниципальном образовании сельское поселение «Деревня Варваровка».</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1.2. Регистрация устава территориального общественного самоуправления (далее - устав ТОС), вносимых в него изменений и (или) дополнений осуществляется администрацией муниципального образования сельское поселение «Деревня Варваровка» (далее – Администрация) в порядке, определенном настоящим Положением.</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p w:rsidR="009D18EB" w:rsidRPr="009D18EB" w:rsidRDefault="009D18EB" w:rsidP="009D18E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b/>
          <w:bCs/>
          <w:color w:val="212121"/>
          <w:sz w:val="21"/>
          <w:szCs w:val="21"/>
          <w:lang w:eastAsia="ru-RU"/>
        </w:rPr>
        <w:t>2. Порядок регистрации устава ТОС,</w:t>
      </w:r>
    </w:p>
    <w:p w:rsidR="009D18EB" w:rsidRPr="009D18EB" w:rsidRDefault="009D18EB" w:rsidP="009D18E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b/>
          <w:bCs/>
          <w:color w:val="212121"/>
          <w:sz w:val="21"/>
          <w:szCs w:val="21"/>
          <w:lang w:eastAsia="ru-RU"/>
        </w:rPr>
        <w:t>изменений и (или) дополнений, вносимых в устав ТОС</w:t>
      </w:r>
    </w:p>
    <w:p w:rsidR="009D18EB" w:rsidRPr="009D18EB" w:rsidRDefault="009D18EB" w:rsidP="009D18E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b/>
          <w:bCs/>
          <w:color w:val="212121"/>
          <w:sz w:val="21"/>
          <w:szCs w:val="21"/>
          <w:lang w:eastAsia="ru-RU"/>
        </w:rPr>
        <w:t> </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2.1. ТОС считается учрежденным с момента регистрации устава ТОС в администрации сельского поселения «Деревня Варваровка».</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2.2. В уставе ТОС должны быть установлены:</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территория, на которой осуществляется ТОС;</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цели, задачи, формы и основные направления деятельности ТОС;</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порядок формирования, прекращения полномочий, права и обязанности, срок полномочий органов ТОС;</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порядок принятия решений;</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порядок приобретения имущества, а также порядок пользования и распоряжения указанным имуществом и финансовыми средствами;</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порядок прекращения осуществления ТОС.</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2.3. Для регистрации устава ТОС в администрацию сельского поселения «Деревня Варваровка» подаются следующие документы:</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xml:space="preserve">- письменное заявление о регистрации устава ТОС, подписанное председателем учредительного собрания (конференции), либо руководителем (председателем) </w:t>
      </w:r>
      <w:proofErr w:type="gramStart"/>
      <w:r w:rsidRPr="009D18EB">
        <w:rPr>
          <w:rFonts w:ascii="Times New Roman" w:eastAsia="Times New Roman" w:hAnsi="Times New Roman" w:cs="Times New Roman"/>
          <w:color w:val="212121"/>
          <w:sz w:val="21"/>
          <w:szCs w:val="21"/>
          <w:lang w:eastAsia="ru-RU"/>
        </w:rPr>
        <w:t>исполнительного органа</w:t>
      </w:r>
      <w:proofErr w:type="gramEnd"/>
      <w:r w:rsidRPr="009D18EB">
        <w:rPr>
          <w:rFonts w:ascii="Times New Roman" w:eastAsia="Times New Roman" w:hAnsi="Times New Roman" w:cs="Times New Roman"/>
          <w:color w:val="212121"/>
          <w:sz w:val="21"/>
          <w:szCs w:val="21"/>
          <w:lang w:eastAsia="ru-RU"/>
        </w:rPr>
        <w:t xml:space="preserve"> создаваемого ТОС;</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два экземпляра устава ТОС, принятого учредительным собранием (конференцией). Устав ТОС предоставляется в прошнурованном и пронумерованном виде, заверенный подписью председателя учредительного собрания (конференции);</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копия протокола учредительного собрания (конференции), в котором содержатся принятые решения об организации и осуществлении ТОС на определенной территории, наименование ТОС;</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копия решения муниципального образования сельское поселение «Деревня Варваровка» об установлении границ территории, на которой осуществляется территориальное общественное самоуправление;</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копия свидетельства о постановке на учет в налоговом органе (для юридических лиц).</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2.4. Для регистрации изменений и (или) дополнений, вносимых в устав ТОС, в Администрацию подаются следующие документы:</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заявление о внесении изменений и (или) дополнений в устав ТОС;</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изменения и (или) дополнения, вносимые в устав ТОС, в двух экземплярах;</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копия протокола собрания (конференции) граждан, в котором содержатся принятые решения;</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копия решения муниципального образования сельское поселение «Деревня Варваровка» об изменении границ территории, на которой осуществляется территориальное общественное самоуправление, - в случае если изменения и (или) дополнения в устав касаются границ территориального общественного самоуправления.</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2.5. Регистрация устава ТОС, вносимых в него изменений и (или) дополнений осуществляется в течение 30 календарных дней со дня предоставления соответствующих документов в Администрацию.</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Датой представления документов при регистрации устава ТОС, а также вносимых в него изменений и (или) дополнений, является день их получения Администрацией.</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2.6. По результатам рассмотрения представленных документов Администрация принимает одно из следующих решений:</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о регистрации устава ТОС, изменений и (или) дополнений, вносимых в устав;</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об отказе в регистрации устава ТОС, изменений и (или) дополнений, вносимых в устав.</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2.7. Администрация отказывает в регистрации устава ТОС, изменений и (или) дополнений, вносимых в устав, в случаях:</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несоответствия устава ТОС, изменений и (или) дополнений, вносимых в устав, федеральному законодательству, законодательству Калужской области, Уставу муниципального образования сельское поселение «Деревня Варваровка</w:t>
      </w:r>
      <w:proofErr w:type="gramStart"/>
      <w:r w:rsidRPr="009D18EB">
        <w:rPr>
          <w:rFonts w:ascii="Times New Roman" w:eastAsia="Times New Roman" w:hAnsi="Times New Roman" w:cs="Times New Roman"/>
          <w:color w:val="212121"/>
          <w:sz w:val="21"/>
          <w:szCs w:val="21"/>
          <w:lang w:eastAsia="ru-RU"/>
        </w:rPr>
        <w:t>» ,</w:t>
      </w:r>
      <w:proofErr w:type="gramEnd"/>
      <w:r w:rsidRPr="009D18EB">
        <w:rPr>
          <w:rFonts w:ascii="Times New Roman" w:eastAsia="Times New Roman" w:hAnsi="Times New Roman" w:cs="Times New Roman"/>
          <w:color w:val="212121"/>
          <w:sz w:val="21"/>
          <w:szCs w:val="21"/>
          <w:lang w:eastAsia="ru-RU"/>
        </w:rPr>
        <w:t xml:space="preserve"> настоящему Положению;</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непредставления документов, указанных в пунктах 2.3 и 2.4 настоящего Положения;</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отсутствие в уставе ТОС информации, указанной в пункте 2.2 настоящего Положения.</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Мотивированное решение об отказе в регистрации устава ТОС, изменений и (или) дополнений, вносимых в устав, направляется заявителю не позднее 10 календарных дней с момента его принятия.</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2.8. Отказ в регистрации устава ТОС, изменений и (или) дополнений, вносимых в устав, не является препятствием к повторному представлению документов для регистрации устава ТОС, изменений и (или) дополнений, вносимых в устав, при условии устранения нарушений, послуживших основанием для принятия соответствующего решения.</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2.9. Отказ в регистрации устава ТОС, изменений и дополнений, вносимых в устав ТОС, может быть обжалован в установленном законодательством порядке. </w:t>
      </w:r>
    </w:p>
    <w:p w:rsidR="009D18EB" w:rsidRPr="009D18EB" w:rsidRDefault="009D18EB" w:rsidP="009D18E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b/>
          <w:bCs/>
          <w:color w:val="212121"/>
          <w:sz w:val="21"/>
          <w:szCs w:val="21"/>
          <w:lang w:eastAsia="ru-RU"/>
        </w:rPr>
        <w:t> </w:t>
      </w:r>
    </w:p>
    <w:p w:rsidR="009D18EB" w:rsidRPr="009D18EB" w:rsidRDefault="009D18EB" w:rsidP="009D18E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b/>
          <w:bCs/>
          <w:color w:val="212121"/>
          <w:sz w:val="21"/>
          <w:szCs w:val="21"/>
          <w:lang w:eastAsia="ru-RU"/>
        </w:rPr>
        <w:t>3. Ведение Реестра уставов ТОС</w:t>
      </w:r>
    </w:p>
    <w:p w:rsidR="009D18EB" w:rsidRPr="009D18EB" w:rsidRDefault="009D18EB" w:rsidP="009D18E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b/>
          <w:bCs/>
          <w:color w:val="212121"/>
          <w:sz w:val="21"/>
          <w:szCs w:val="21"/>
          <w:lang w:eastAsia="ru-RU"/>
        </w:rPr>
        <w:t> </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3.1. Решение о регистрации устава ТОС, изменений и (или) дополнений, вносимых в устав, принятое Администрацией, является основанием для внесения соответствующей записи в Реестр.</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3.2. Администрация ведет </w:t>
      </w:r>
      <w:hyperlink r:id="rId4" w:anchor="P111" w:history="1">
        <w:r w:rsidRPr="009D18EB">
          <w:rPr>
            <w:rFonts w:ascii="Times New Roman" w:eastAsia="Times New Roman" w:hAnsi="Times New Roman" w:cs="Times New Roman"/>
            <w:color w:val="0263B2"/>
            <w:sz w:val="21"/>
            <w:szCs w:val="21"/>
            <w:u w:val="single"/>
            <w:lang w:eastAsia="ru-RU"/>
          </w:rPr>
          <w:t>Реестр</w:t>
        </w:r>
      </w:hyperlink>
      <w:r w:rsidRPr="009D18EB">
        <w:rPr>
          <w:rFonts w:ascii="Times New Roman" w:eastAsia="Times New Roman" w:hAnsi="Times New Roman" w:cs="Times New Roman"/>
          <w:color w:val="212121"/>
          <w:sz w:val="21"/>
          <w:szCs w:val="21"/>
          <w:lang w:eastAsia="ru-RU"/>
        </w:rPr>
        <w:t> уставов ТОС, который содержит информацию о прошедших регистрацию уставах ТОС, изменениях и (или) дополнениях, внесенных в уставы (Приложение 1).</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3.3. В случае прекращения деятельности ТОС на основании решения собрания (конференции) граждан, а также в других случаях, предусмотренных действующим законодательством, в Администрацию в течение 5 календарных дней предоставляется соответствующая информация с приложением документа, свидетельствующего о прекращении деятельности ТОС.</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3.4. Администрацией в течение 5 календарных дней с момента получения сведений о прекращении деятельности ТОС в Реестр уставов ТОС вносится соответствующая запись.</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p w:rsidR="009D18EB" w:rsidRPr="009D18EB" w:rsidRDefault="009D18EB" w:rsidP="009D18EB">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Приложение 1</w:t>
      </w:r>
    </w:p>
    <w:p w:rsidR="009D18EB" w:rsidRPr="009D18EB" w:rsidRDefault="009D18EB" w:rsidP="009D18EB">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к Положению о порядке регистрации устава территориального общественного самоуправления в муниципальном</w:t>
      </w:r>
    </w:p>
    <w:p w:rsidR="009D18EB" w:rsidRPr="009D18EB" w:rsidRDefault="009D18EB" w:rsidP="009D18EB">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образовании сельское поселение «Деревня Варваровка»</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p w:rsidR="009D18EB" w:rsidRPr="009D18EB" w:rsidRDefault="009D18EB" w:rsidP="009D18E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b/>
          <w:bCs/>
          <w:color w:val="212121"/>
          <w:sz w:val="21"/>
          <w:szCs w:val="21"/>
          <w:lang w:eastAsia="ru-RU"/>
        </w:rPr>
        <w:t>РЕЕСТР</w:t>
      </w:r>
    </w:p>
    <w:p w:rsidR="009D18EB" w:rsidRPr="009D18EB" w:rsidRDefault="009D18EB" w:rsidP="009D18E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b/>
          <w:bCs/>
          <w:color w:val="212121"/>
          <w:sz w:val="21"/>
          <w:szCs w:val="21"/>
          <w:lang w:eastAsia="ru-RU"/>
        </w:rPr>
        <w:t>уставов территориального общественного самоуправления</w:t>
      </w:r>
    </w:p>
    <w:p w:rsidR="009D18EB" w:rsidRPr="009D18EB" w:rsidRDefault="009D18EB" w:rsidP="009D18E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b/>
          <w:bCs/>
          <w:color w:val="212121"/>
          <w:sz w:val="21"/>
          <w:szCs w:val="21"/>
          <w:lang w:eastAsia="ru-RU"/>
        </w:rPr>
        <w:t>в муниципальном образовании сельского поселения «Деревня Варваровка»</w:t>
      </w:r>
    </w:p>
    <w:p w:rsidR="009D18EB" w:rsidRPr="009D18EB" w:rsidRDefault="009D18EB" w:rsidP="009D18E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b/>
          <w:bCs/>
          <w:color w:val="212121"/>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2"/>
        <w:gridCol w:w="1527"/>
        <w:gridCol w:w="1580"/>
        <w:gridCol w:w="1383"/>
        <w:gridCol w:w="990"/>
        <w:gridCol w:w="1430"/>
        <w:gridCol w:w="990"/>
        <w:gridCol w:w="1127"/>
      </w:tblGrid>
      <w:tr w:rsidR="009D18EB" w:rsidRPr="009D18EB" w:rsidTr="009D18E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N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Дата и номер правового акта о регистрации устава, внесения изменения в устав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Дата и номер решения Совета депутатов об установлении территории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Наименование</w:t>
            </w:r>
          </w:p>
          <w:p w:rsidR="009D18EB" w:rsidRPr="009D18EB" w:rsidRDefault="009D18EB" w:rsidP="009D18EB">
            <w:pPr>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ТОС</w:t>
            </w:r>
          </w:p>
          <w:p w:rsidR="009D18EB" w:rsidRPr="009D18EB" w:rsidRDefault="009D18EB" w:rsidP="009D18EB">
            <w:pPr>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(полное и сокращенное)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Подпись лица, внесшего запись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Дата и основания прекращения деятельности ТОС</w:t>
            </w:r>
          </w:p>
          <w:p w:rsidR="009D18EB" w:rsidRPr="009D18EB" w:rsidRDefault="009D18EB" w:rsidP="009D18EB">
            <w:pPr>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Подпись лица, внесшего запись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Примечание</w:t>
            </w:r>
          </w:p>
        </w:tc>
      </w:tr>
      <w:tr w:rsidR="009D18EB" w:rsidRPr="009D18EB" w:rsidTr="009D18E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tc>
      </w:tr>
      <w:tr w:rsidR="009D18EB" w:rsidRPr="009D18EB" w:rsidTr="009D18E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tc>
      </w:tr>
      <w:tr w:rsidR="009D18EB" w:rsidRPr="009D18EB" w:rsidTr="009D18E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tc>
      </w:tr>
      <w:tr w:rsidR="009D18EB" w:rsidRPr="009D18EB" w:rsidTr="009D18E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D18EB" w:rsidRPr="009D18EB" w:rsidRDefault="009D18EB" w:rsidP="009D18EB">
            <w:pPr>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tc>
      </w:tr>
    </w:tbl>
    <w:p w:rsidR="009D18EB" w:rsidRPr="009D18EB" w:rsidRDefault="009D18EB" w:rsidP="009D18E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p w:rsidR="009D18EB" w:rsidRPr="009D18EB" w:rsidRDefault="009D18EB" w:rsidP="009D18E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b/>
          <w:bCs/>
          <w:color w:val="212121"/>
          <w:sz w:val="21"/>
          <w:szCs w:val="21"/>
          <w:lang w:eastAsia="ru-RU"/>
        </w:rPr>
        <w:t>ПОЯСНИТЕЛЬНАЯ ЗАПИСКА</w:t>
      </w:r>
    </w:p>
    <w:p w:rsidR="009D18EB" w:rsidRPr="009D18EB" w:rsidRDefault="009D18EB" w:rsidP="009D18E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к проекту решения «Об утверждении Положения о порядке регистрации устава территориального общественного самоуправления в муниципальном образовании сельское поселение «Деревня Варваровка»</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В силу части 5 статьи 27 Федерального закона от 6 октября 2003 г. № 131-ФЗ «Об общих принципах организации местного самоуправления в Российской Федерации»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В целях обеспечения реализации указанных требований федерального законодательства проектом решения предлагается утвердить Положение о порядке регистрации устава территориального общественного самоуправления в муниципальном образовании.</w:t>
      </w:r>
    </w:p>
    <w:p w:rsidR="009D18EB" w:rsidRPr="009D18EB" w:rsidRDefault="009D18EB" w:rsidP="009D18E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p w:rsidR="009D18EB" w:rsidRPr="009D18EB" w:rsidRDefault="009D18EB" w:rsidP="009D18E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p w:rsidR="009D18EB" w:rsidRPr="009D18EB" w:rsidRDefault="009D18EB" w:rsidP="009D18E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b/>
          <w:bCs/>
          <w:color w:val="212121"/>
          <w:sz w:val="21"/>
          <w:szCs w:val="21"/>
          <w:lang w:eastAsia="ru-RU"/>
        </w:rPr>
        <w:t>ФИНАНСОВО-ЭКОНОМИЧЕСКОЕ ОБОСНОВАНИЕ</w:t>
      </w:r>
    </w:p>
    <w:p w:rsidR="009D18EB" w:rsidRPr="009D18EB" w:rsidRDefault="009D18EB" w:rsidP="009D18E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к проекту решения «Об утверждении Положения о порядке регистрации устава территориального общественного самоуправления в муниципальном образовании сельское поселение «Деревня Варваровка»</w:t>
      </w:r>
    </w:p>
    <w:p w:rsidR="009D18EB" w:rsidRPr="009D18EB" w:rsidRDefault="009D18EB" w:rsidP="009D18E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p w:rsidR="009D18EB" w:rsidRPr="009D18EB" w:rsidRDefault="009D18EB" w:rsidP="009D18E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Принятие настоящего решения не потребует расходов из местного бюджета.</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p w:rsidR="009D18EB" w:rsidRPr="009D18EB" w:rsidRDefault="009D18EB" w:rsidP="009D18E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b/>
          <w:bCs/>
          <w:color w:val="212121"/>
          <w:sz w:val="21"/>
          <w:szCs w:val="21"/>
          <w:lang w:eastAsia="ru-RU"/>
        </w:rPr>
        <w:t>ПЕРЕЧЕНЬ</w:t>
      </w:r>
    </w:p>
    <w:p w:rsidR="009D18EB" w:rsidRPr="009D18EB" w:rsidRDefault="009D18EB" w:rsidP="009D18E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муниципальных нормативных правовых актов, подлежащих признанию утратившими силу, приостановлению, изменению или принятию в связи с принятием решения</w:t>
      </w:r>
    </w:p>
    <w:p w:rsidR="009D18EB" w:rsidRPr="009D18EB" w:rsidRDefault="009D18EB" w:rsidP="009D18E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 </w:t>
      </w:r>
    </w:p>
    <w:p w:rsidR="009D18EB" w:rsidRPr="009D18EB" w:rsidRDefault="009D18EB" w:rsidP="009D18E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D18EB">
        <w:rPr>
          <w:rFonts w:ascii="Times New Roman" w:eastAsia="Times New Roman" w:hAnsi="Times New Roman" w:cs="Times New Roman"/>
          <w:color w:val="212121"/>
          <w:sz w:val="21"/>
          <w:szCs w:val="21"/>
          <w:lang w:eastAsia="ru-RU"/>
        </w:rPr>
        <w:t>В связи с принятием проекта решения «Об утверждении Положения о порядке регистрации устава территориального общественного самоуправления в муниципальном образовании сельское поселение «Деревня Варваровка</w:t>
      </w:r>
      <w:r w:rsidRPr="009D18EB">
        <w:rPr>
          <w:rFonts w:ascii="Times New Roman" w:eastAsia="Times New Roman" w:hAnsi="Times New Roman" w:cs="Times New Roman"/>
          <w:i/>
          <w:iCs/>
          <w:color w:val="212121"/>
          <w:sz w:val="21"/>
          <w:szCs w:val="21"/>
          <w:lang w:eastAsia="ru-RU"/>
        </w:rPr>
        <w:t>»</w:t>
      </w:r>
      <w:r w:rsidRPr="009D18EB">
        <w:rPr>
          <w:rFonts w:ascii="Times New Roman" w:eastAsia="Times New Roman" w:hAnsi="Times New Roman" w:cs="Times New Roman"/>
          <w:color w:val="212121"/>
          <w:sz w:val="21"/>
          <w:szCs w:val="21"/>
          <w:lang w:eastAsia="ru-RU"/>
        </w:rPr>
        <w:t> признание утратившими силу, решение, изменение или принятие муниципальных нормативных правовых актов не потребуется.</w:t>
      </w:r>
    </w:p>
    <w:p w:rsidR="001B067F" w:rsidRPr="009D18EB" w:rsidRDefault="001B067F" w:rsidP="009D18EB">
      <w:bookmarkStart w:id="0" w:name="_GoBack"/>
      <w:bookmarkEnd w:id="0"/>
    </w:p>
    <w:sectPr w:rsidR="001B067F" w:rsidRPr="009D18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2B8"/>
    <w:rsid w:val="00035214"/>
    <w:rsid w:val="0006318B"/>
    <w:rsid w:val="000A03FA"/>
    <w:rsid w:val="001142E0"/>
    <w:rsid w:val="001B067F"/>
    <w:rsid w:val="002D696F"/>
    <w:rsid w:val="004832B8"/>
    <w:rsid w:val="00532A01"/>
    <w:rsid w:val="0078278B"/>
    <w:rsid w:val="007F23AF"/>
    <w:rsid w:val="00816B78"/>
    <w:rsid w:val="008C6928"/>
    <w:rsid w:val="0096799D"/>
    <w:rsid w:val="009D18EB"/>
    <w:rsid w:val="00BD331F"/>
    <w:rsid w:val="00BE087C"/>
    <w:rsid w:val="00D17BAB"/>
    <w:rsid w:val="00DD0D7B"/>
    <w:rsid w:val="00E4787B"/>
    <w:rsid w:val="00EA2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FDD89-3566-4DF4-B883-B0C3639F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32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32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14673">
      <w:bodyDiv w:val="1"/>
      <w:marLeft w:val="0"/>
      <w:marRight w:val="0"/>
      <w:marTop w:val="0"/>
      <w:marBottom w:val="0"/>
      <w:divBdr>
        <w:top w:val="none" w:sz="0" w:space="0" w:color="auto"/>
        <w:left w:val="none" w:sz="0" w:space="0" w:color="auto"/>
        <w:bottom w:val="none" w:sz="0" w:space="0" w:color="auto"/>
        <w:right w:val="none" w:sz="0" w:space="0" w:color="auto"/>
      </w:divBdr>
    </w:div>
    <w:div w:id="363139577">
      <w:bodyDiv w:val="1"/>
      <w:marLeft w:val="0"/>
      <w:marRight w:val="0"/>
      <w:marTop w:val="0"/>
      <w:marBottom w:val="0"/>
      <w:divBdr>
        <w:top w:val="none" w:sz="0" w:space="0" w:color="auto"/>
        <w:left w:val="none" w:sz="0" w:space="0" w:color="auto"/>
        <w:bottom w:val="none" w:sz="0" w:space="0" w:color="auto"/>
        <w:right w:val="none" w:sz="0" w:space="0" w:color="auto"/>
      </w:divBdr>
    </w:div>
    <w:div w:id="486022186">
      <w:bodyDiv w:val="1"/>
      <w:marLeft w:val="0"/>
      <w:marRight w:val="0"/>
      <w:marTop w:val="0"/>
      <w:marBottom w:val="0"/>
      <w:divBdr>
        <w:top w:val="none" w:sz="0" w:space="0" w:color="auto"/>
        <w:left w:val="none" w:sz="0" w:space="0" w:color="auto"/>
        <w:bottom w:val="none" w:sz="0" w:space="0" w:color="auto"/>
        <w:right w:val="none" w:sz="0" w:space="0" w:color="auto"/>
      </w:divBdr>
    </w:div>
    <w:div w:id="533541249">
      <w:bodyDiv w:val="1"/>
      <w:marLeft w:val="0"/>
      <w:marRight w:val="0"/>
      <w:marTop w:val="0"/>
      <w:marBottom w:val="0"/>
      <w:divBdr>
        <w:top w:val="none" w:sz="0" w:space="0" w:color="auto"/>
        <w:left w:val="none" w:sz="0" w:space="0" w:color="auto"/>
        <w:bottom w:val="none" w:sz="0" w:space="0" w:color="auto"/>
        <w:right w:val="none" w:sz="0" w:space="0" w:color="auto"/>
      </w:divBdr>
    </w:div>
    <w:div w:id="562182845">
      <w:bodyDiv w:val="1"/>
      <w:marLeft w:val="0"/>
      <w:marRight w:val="0"/>
      <w:marTop w:val="0"/>
      <w:marBottom w:val="0"/>
      <w:divBdr>
        <w:top w:val="none" w:sz="0" w:space="0" w:color="auto"/>
        <w:left w:val="none" w:sz="0" w:space="0" w:color="auto"/>
        <w:bottom w:val="none" w:sz="0" w:space="0" w:color="auto"/>
        <w:right w:val="none" w:sz="0" w:space="0" w:color="auto"/>
      </w:divBdr>
    </w:div>
    <w:div w:id="750391552">
      <w:bodyDiv w:val="1"/>
      <w:marLeft w:val="0"/>
      <w:marRight w:val="0"/>
      <w:marTop w:val="0"/>
      <w:marBottom w:val="0"/>
      <w:divBdr>
        <w:top w:val="none" w:sz="0" w:space="0" w:color="auto"/>
        <w:left w:val="none" w:sz="0" w:space="0" w:color="auto"/>
        <w:bottom w:val="none" w:sz="0" w:space="0" w:color="auto"/>
        <w:right w:val="none" w:sz="0" w:space="0" w:color="auto"/>
      </w:divBdr>
    </w:div>
    <w:div w:id="829911333">
      <w:bodyDiv w:val="1"/>
      <w:marLeft w:val="0"/>
      <w:marRight w:val="0"/>
      <w:marTop w:val="0"/>
      <w:marBottom w:val="0"/>
      <w:divBdr>
        <w:top w:val="none" w:sz="0" w:space="0" w:color="auto"/>
        <w:left w:val="none" w:sz="0" w:space="0" w:color="auto"/>
        <w:bottom w:val="none" w:sz="0" w:space="0" w:color="auto"/>
        <w:right w:val="none" w:sz="0" w:space="0" w:color="auto"/>
      </w:divBdr>
    </w:div>
    <w:div w:id="1084229231">
      <w:bodyDiv w:val="1"/>
      <w:marLeft w:val="0"/>
      <w:marRight w:val="0"/>
      <w:marTop w:val="0"/>
      <w:marBottom w:val="0"/>
      <w:divBdr>
        <w:top w:val="none" w:sz="0" w:space="0" w:color="auto"/>
        <w:left w:val="none" w:sz="0" w:space="0" w:color="auto"/>
        <w:bottom w:val="none" w:sz="0" w:space="0" w:color="auto"/>
        <w:right w:val="none" w:sz="0" w:space="0" w:color="auto"/>
      </w:divBdr>
    </w:div>
    <w:div w:id="1165710158">
      <w:bodyDiv w:val="1"/>
      <w:marLeft w:val="0"/>
      <w:marRight w:val="0"/>
      <w:marTop w:val="0"/>
      <w:marBottom w:val="0"/>
      <w:divBdr>
        <w:top w:val="none" w:sz="0" w:space="0" w:color="auto"/>
        <w:left w:val="none" w:sz="0" w:space="0" w:color="auto"/>
        <w:bottom w:val="none" w:sz="0" w:space="0" w:color="auto"/>
        <w:right w:val="none" w:sz="0" w:space="0" w:color="auto"/>
      </w:divBdr>
    </w:div>
    <w:div w:id="1230310800">
      <w:bodyDiv w:val="1"/>
      <w:marLeft w:val="0"/>
      <w:marRight w:val="0"/>
      <w:marTop w:val="0"/>
      <w:marBottom w:val="0"/>
      <w:divBdr>
        <w:top w:val="none" w:sz="0" w:space="0" w:color="auto"/>
        <w:left w:val="none" w:sz="0" w:space="0" w:color="auto"/>
        <w:bottom w:val="none" w:sz="0" w:space="0" w:color="auto"/>
        <w:right w:val="none" w:sz="0" w:space="0" w:color="auto"/>
      </w:divBdr>
    </w:div>
    <w:div w:id="1440026692">
      <w:bodyDiv w:val="1"/>
      <w:marLeft w:val="0"/>
      <w:marRight w:val="0"/>
      <w:marTop w:val="0"/>
      <w:marBottom w:val="0"/>
      <w:divBdr>
        <w:top w:val="none" w:sz="0" w:space="0" w:color="auto"/>
        <w:left w:val="none" w:sz="0" w:space="0" w:color="auto"/>
        <w:bottom w:val="none" w:sz="0" w:space="0" w:color="auto"/>
        <w:right w:val="none" w:sz="0" w:space="0" w:color="auto"/>
      </w:divBdr>
    </w:div>
    <w:div w:id="1575243860">
      <w:bodyDiv w:val="1"/>
      <w:marLeft w:val="0"/>
      <w:marRight w:val="0"/>
      <w:marTop w:val="0"/>
      <w:marBottom w:val="0"/>
      <w:divBdr>
        <w:top w:val="none" w:sz="0" w:space="0" w:color="auto"/>
        <w:left w:val="none" w:sz="0" w:space="0" w:color="auto"/>
        <w:bottom w:val="none" w:sz="0" w:space="0" w:color="auto"/>
        <w:right w:val="none" w:sz="0" w:space="0" w:color="auto"/>
      </w:divBdr>
    </w:div>
    <w:div w:id="1589651389">
      <w:bodyDiv w:val="1"/>
      <w:marLeft w:val="0"/>
      <w:marRight w:val="0"/>
      <w:marTop w:val="0"/>
      <w:marBottom w:val="0"/>
      <w:divBdr>
        <w:top w:val="none" w:sz="0" w:space="0" w:color="auto"/>
        <w:left w:val="none" w:sz="0" w:space="0" w:color="auto"/>
        <w:bottom w:val="none" w:sz="0" w:space="0" w:color="auto"/>
        <w:right w:val="none" w:sz="0" w:space="0" w:color="auto"/>
      </w:divBdr>
    </w:div>
    <w:div w:id="1633558342">
      <w:bodyDiv w:val="1"/>
      <w:marLeft w:val="0"/>
      <w:marRight w:val="0"/>
      <w:marTop w:val="0"/>
      <w:marBottom w:val="0"/>
      <w:divBdr>
        <w:top w:val="none" w:sz="0" w:space="0" w:color="auto"/>
        <w:left w:val="none" w:sz="0" w:space="0" w:color="auto"/>
        <w:bottom w:val="none" w:sz="0" w:space="0" w:color="auto"/>
        <w:right w:val="none" w:sz="0" w:space="0" w:color="auto"/>
      </w:divBdr>
    </w:div>
    <w:div w:id="1668903748">
      <w:bodyDiv w:val="1"/>
      <w:marLeft w:val="0"/>
      <w:marRight w:val="0"/>
      <w:marTop w:val="0"/>
      <w:marBottom w:val="0"/>
      <w:divBdr>
        <w:top w:val="none" w:sz="0" w:space="0" w:color="auto"/>
        <w:left w:val="none" w:sz="0" w:space="0" w:color="auto"/>
        <w:bottom w:val="none" w:sz="0" w:space="0" w:color="auto"/>
        <w:right w:val="none" w:sz="0" w:space="0" w:color="auto"/>
      </w:divBdr>
    </w:div>
    <w:div w:id="1716388585">
      <w:bodyDiv w:val="1"/>
      <w:marLeft w:val="0"/>
      <w:marRight w:val="0"/>
      <w:marTop w:val="0"/>
      <w:marBottom w:val="0"/>
      <w:divBdr>
        <w:top w:val="none" w:sz="0" w:space="0" w:color="auto"/>
        <w:left w:val="none" w:sz="0" w:space="0" w:color="auto"/>
        <w:bottom w:val="none" w:sz="0" w:space="0" w:color="auto"/>
        <w:right w:val="none" w:sz="0" w:space="0" w:color="auto"/>
      </w:divBdr>
    </w:div>
    <w:div w:id="1901092069">
      <w:bodyDiv w:val="1"/>
      <w:marLeft w:val="0"/>
      <w:marRight w:val="0"/>
      <w:marTop w:val="0"/>
      <w:marBottom w:val="0"/>
      <w:divBdr>
        <w:top w:val="none" w:sz="0" w:space="0" w:color="auto"/>
        <w:left w:val="none" w:sz="0" w:space="0" w:color="auto"/>
        <w:bottom w:val="none" w:sz="0" w:space="0" w:color="auto"/>
        <w:right w:val="none" w:sz="0" w:space="0" w:color="auto"/>
      </w:divBdr>
    </w:div>
    <w:div w:id="1913391784">
      <w:bodyDiv w:val="1"/>
      <w:marLeft w:val="0"/>
      <w:marRight w:val="0"/>
      <w:marTop w:val="0"/>
      <w:marBottom w:val="0"/>
      <w:divBdr>
        <w:top w:val="none" w:sz="0" w:space="0" w:color="auto"/>
        <w:left w:val="none" w:sz="0" w:space="0" w:color="auto"/>
        <w:bottom w:val="none" w:sz="0" w:space="0" w:color="auto"/>
        <w:right w:val="none" w:sz="0" w:space="0" w:color="auto"/>
      </w:divBdr>
    </w:div>
    <w:div w:id="203988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vo-search.minjust.ru:8080/bigs/showDocumen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1460</Words>
  <Characters>8324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2023-05-19T13:23:00Z</dcterms:created>
  <dcterms:modified xsi:type="dcterms:W3CDTF">2023-05-19T13:23:00Z</dcterms:modified>
</cp:coreProperties>
</file>