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сельского поселения «Деревня Варваровка»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от  13.04.2017</w:t>
      </w:r>
      <w:proofErr w:type="gramEnd"/>
      <w:r>
        <w:rPr>
          <w:color w:val="212121"/>
          <w:sz w:val="21"/>
          <w:szCs w:val="21"/>
        </w:rPr>
        <w:t xml:space="preserve"> года                                                                               №12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 поселения «Деревня Варваровка» за 1 квартал 2017года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  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                         ПОСТАНОВЛЯЕТ: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</w:t>
      </w:r>
      <w:proofErr w:type="gramStart"/>
      <w:r>
        <w:rPr>
          <w:color w:val="212121"/>
          <w:sz w:val="21"/>
          <w:szCs w:val="21"/>
        </w:rPr>
        <w:t>Утвердить  исполнение</w:t>
      </w:r>
      <w:proofErr w:type="gramEnd"/>
      <w:r>
        <w:rPr>
          <w:color w:val="212121"/>
          <w:sz w:val="21"/>
          <w:szCs w:val="21"/>
        </w:rPr>
        <w:t xml:space="preserve"> бюджета сельского поселения «Деревня Варваровка» за 1 квартал 2017 год по расходам в сумме 990347 рублей 45 копеек, по доходам в сумме      942732рубля 87  копейки.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разместить в местах обнародования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                                                  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 xml:space="preserve">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М.А.Романов</w:t>
      </w:r>
      <w:proofErr w:type="spellEnd"/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1 квартал 2017 год.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</w:t>
      </w:r>
      <w:proofErr w:type="gramStart"/>
      <w:r>
        <w:rPr>
          <w:color w:val="212121"/>
          <w:sz w:val="21"/>
          <w:szCs w:val="21"/>
        </w:rPr>
        <w:t>За  1</w:t>
      </w:r>
      <w:proofErr w:type="gramEnd"/>
      <w:r>
        <w:rPr>
          <w:color w:val="212121"/>
          <w:sz w:val="21"/>
          <w:szCs w:val="21"/>
        </w:rPr>
        <w:t xml:space="preserve"> квартал 2017 год в бюджет сельского поселения «Деревня Варваровка» поступило  доходов в сумме   942732 руб.  87 коп., что составило     44,67% от уточненного годового плана </w:t>
      </w:r>
      <w:proofErr w:type="gramStart"/>
      <w:r>
        <w:rPr>
          <w:color w:val="212121"/>
          <w:sz w:val="21"/>
          <w:szCs w:val="21"/>
        </w:rPr>
        <w:t>(  2110462</w:t>
      </w:r>
      <w:proofErr w:type="gramEnd"/>
      <w:r>
        <w:rPr>
          <w:color w:val="212121"/>
          <w:sz w:val="21"/>
          <w:szCs w:val="21"/>
        </w:rPr>
        <w:t>   руб.  ).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Собственных доходов поступило в сумме 116025 руб. 12 коп.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Безвозмездные поступления: 767623 руб.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1 квартал 2017 год расходы составили в сумме 990347руб. 45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42,97 от уточненного годового плана (2304289руб. 20 коп.)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- 265421 руб. 73 коп.,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-73920руб. 20 коп.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-17177руб.48коп.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 58000руб.00коп.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575828 руб.04коп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1 квартал 2017 год.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Численность органов местного </w:t>
      </w:r>
      <w:proofErr w:type="gramStart"/>
      <w:r>
        <w:rPr>
          <w:color w:val="212121"/>
          <w:sz w:val="21"/>
          <w:szCs w:val="21"/>
        </w:rPr>
        <w:t>самоуправления  сельского</w:t>
      </w:r>
      <w:proofErr w:type="gramEnd"/>
      <w:r>
        <w:rPr>
          <w:color w:val="212121"/>
          <w:sz w:val="21"/>
          <w:szCs w:val="21"/>
        </w:rPr>
        <w:t xml:space="preserve"> поселения «Деревня Варваровка» по состоянию за 2016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  их содержание производится за счет средств местного бюджета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 265421руб. 73 коп., из них: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-  88569руб.32коп. – заработная плата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- 22218 руб. 24 коп. – начисления на заработную плату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- 1400руб. 13 коп. – услуги связи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- 55716 руб. 04 коп. – коммунальные услуги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- 4700руб. 00 коп. – работы, услуги по содержанию имущества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- 73000 руб. 00 коп. – прочие работы, услуги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- 18218 руб. 00 коп. – покупка материальных запасов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- 1600 руб. 00 коп. – прочие расходы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E6D0C" w:rsidRDefault="007E6D0C" w:rsidP="007E6D0C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3E26" w:rsidRPr="007E6D0C" w:rsidRDefault="00773E26" w:rsidP="007E6D0C">
      <w:bookmarkStart w:id="0" w:name="_GoBack"/>
      <w:bookmarkEnd w:id="0"/>
    </w:p>
    <w:sectPr w:rsidR="00773E26" w:rsidRPr="007E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5B4572"/>
    <w:rsid w:val="00773E26"/>
    <w:rsid w:val="007A007F"/>
    <w:rsid w:val="007E6D0C"/>
    <w:rsid w:val="008853BA"/>
    <w:rsid w:val="00953DC4"/>
    <w:rsid w:val="00A26836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2023-05-22T10:25:00Z</dcterms:created>
  <dcterms:modified xsi:type="dcterms:W3CDTF">2023-05-22T10:25:00Z</dcterms:modified>
</cp:coreProperties>
</file>